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Дело №</w:t>
      </w:r>
      <w:r w:rsidRPr="00BE1AE6" w:rsidR="002927BB">
        <w:rPr>
          <w:rFonts w:ascii="Times New Roman" w:hAnsi="Times New Roman" w:cs="Times New Roman"/>
          <w:sz w:val="26"/>
          <w:szCs w:val="26"/>
        </w:rPr>
        <w:t>5-</w:t>
      </w:r>
      <w:r w:rsidR="00CC23DB">
        <w:rPr>
          <w:rFonts w:ascii="Times New Roman" w:hAnsi="Times New Roman" w:cs="Times New Roman"/>
          <w:sz w:val="26"/>
          <w:szCs w:val="26"/>
        </w:rPr>
        <w:t>376</w:t>
      </w:r>
      <w:r w:rsidRPr="00BE1AE6" w:rsidR="00AB1C5E">
        <w:rPr>
          <w:rFonts w:ascii="Times New Roman" w:hAnsi="Times New Roman" w:cs="Times New Roman"/>
          <w:sz w:val="26"/>
          <w:szCs w:val="26"/>
        </w:rPr>
        <w:t>-170</w:t>
      </w:r>
      <w:r w:rsidRPr="00BE1AE6" w:rsidR="00B651D0">
        <w:rPr>
          <w:rFonts w:ascii="Times New Roman" w:hAnsi="Times New Roman" w:cs="Times New Roman"/>
          <w:sz w:val="26"/>
          <w:szCs w:val="26"/>
        </w:rPr>
        <w:t>3</w:t>
      </w:r>
      <w:r w:rsidRPr="00BE1AE6" w:rsidR="00AB1C5E">
        <w:rPr>
          <w:rFonts w:ascii="Times New Roman" w:hAnsi="Times New Roman" w:cs="Times New Roman"/>
          <w:sz w:val="26"/>
          <w:szCs w:val="26"/>
        </w:rPr>
        <w:t>/20</w:t>
      </w:r>
      <w:r w:rsidRPr="00BE1AE6" w:rsidR="00BE1AE6">
        <w:rPr>
          <w:rFonts w:ascii="Times New Roman" w:hAnsi="Times New Roman" w:cs="Times New Roman"/>
          <w:sz w:val="26"/>
          <w:szCs w:val="26"/>
        </w:rPr>
        <w:t>25</w:t>
      </w:r>
    </w:p>
    <w:p w:rsidR="00945CC3" w:rsidRPr="00BE1AE6" w:rsidP="00945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bCs/>
          <w:sz w:val="26"/>
          <w:szCs w:val="26"/>
        </w:rPr>
        <w:t>УИД 86</w:t>
      </w:r>
      <w:r w:rsidRPr="00BE1AE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E1AE6">
        <w:rPr>
          <w:rFonts w:ascii="Times New Roman" w:hAnsi="Times New Roman" w:cs="Times New Roman"/>
          <w:bCs/>
          <w:sz w:val="26"/>
          <w:szCs w:val="26"/>
        </w:rPr>
        <w:t>0034-01-202</w:t>
      </w:r>
      <w:r w:rsidR="00950ABB">
        <w:rPr>
          <w:rFonts w:ascii="Times New Roman" w:hAnsi="Times New Roman" w:cs="Times New Roman"/>
          <w:bCs/>
          <w:sz w:val="26"/>
          <w:szCs w:val="26"/>
        </w:rPr>
        <w:t>5</w:t>
      </w:r>
      <w:r w:rsidRPr="00BE1AE6">
        <w:rPr>
          <w:rFonts w:ascii="Times New Roman" w:hAnsi="Times New Roman" w:cs="Times New Roman"/>
          <w:bCs/>
          <w:sz w:val="26"/>
          <w:szCs w:val="26"/>
        </w:rPr>
        <w:t>-00</w:t>
      </w:r>
      <w:r w:rsidR="00950ABB">
        <w:rPr>
          <w:rFonts w:ascii="Times New Roman" w:hAnsi="Times New Roman" w:cs="Times New Roman"/>
          <w:bCs/>
          <w:sz w:val="26"/>
          <w:szCs w:val="26"/>
        </w:rPr>
        <w:t>0</w:t>
      </w:r>
      <w:r w:rsidR="00307214">
        <w:rPr>
          <w:rFonts w:ascii="Times New Roman" w:hAnsi="Times New Roman" w:cs="Times New Roman"/>
          <w:bCs/>
          <w:sz w:val="26"/>
          <w:szCs w:val="26"/>
        </w:rPr>
        <w:t>9</w:t>
      </w:r>
      <w:r w:rsidR="00CC23DB">
        <w:rPr>
          <w:rFonts w:ascii="Times New Roman" w:hAnsi="Times New Roman" w:cs="Times New Roman"/>
          <w:bCs/>
          <w:sz w:val="26"/>
          <w:szCs w:val="26"/>
        </w:rPr>
        <w:t>44-32</w:t>
      </w:r>
      <w:r w:rsidR="005F11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6E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72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0A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 w:rsidR="008B17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945CC3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 xml:space="preserve">о </w:t>
      </w:r>
      <w:r w:rsidRPr="00BE1AE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г</w:t>
      </w:r>
      <w:r w:rsidRPr="00BE1AE6" w:rsidR="002A6A4C">
        <w:rPr>
          <w:rFonts w:ascii="Times New Roman" w:hAnsi="Times New Roman" w:cs="Times New Roman"/>
          <w:sz w:val="26"/>
          <w:szCs w:val="26"/>
        </w:rPr>
        <w:t>ород</w:t>
      </w:r>
      <w:r w:rsidRPr="00BE1AE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07214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BE1AE6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CC23DB">
        <w:rPr>
          <w:rFonts w:ascii="Times New Roman" w:hAnsi="Times New Roman" w:cs="Times New Roman"/>
          <w:sz w:val="26"/>
          <w:szCs w:val="26"/>
        </w:rPr>
        <w:t>21</w:t>
      </w:r>
      <w:r w:rsidR="00307214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BE1AE6" w:rsidR="001433F5">
        <w:rPr>
          <w:rFonts w:ascii="Times New Roman" w:hAnsi="Times New Roman" w:cs="Times New Roman"/>
          <w:sz w:val="26"/>
          <w:szCs w:val="26"/>
        </w:rPr>
        <w:t>202</w:t>
      </w:r>
      <w:r w:rsidRPr="00BE1AE6" w:rsidR="00BE1AE6">
        <w:rPr>
          <w:rFonts w:ascii="Times New Roman" w:hAnsi="Times New Roman" w:cs="Times New Roman"/>
          <w:sz w:val="26"/>
          <w:szCs w:val="26"/>
        </w:rPr>
        <w:t>5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года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BE1AE6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</w:t>
      </w:r>
      <w:r w:rsidRPr="00BE1AE6" w:rsidR="003C2AC8">
        <w:rPr>
          <w:rFonts w:ascii="Times New Roman" w:hAnsi="Times New Roman" w:cs="Times New Roman"/>
          <w:sz w:val="26"/>
          <w:szCs w:val="26"/>
        </w:rPr>
        <w:t>ир</w:t>
      </w:r>
      <w:r w:rsidRPr="00BE1AE6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BE1AE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BE1AE6" w:rsidR="0079244B">
        <w:rPr>
          <w:rFonts w:ascii="Times New Roman" w:hAnsi="Times New Roman" w:cs="Times New Roman"/>
          <w:sz w:val="26"/>
          <w:szCs w:val="26"/>
        </w:rPr>
        <w:t>Ф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E1AE6" w:rsidR="0079244B">
        <w:rPr>
          <w:rFonts w:ascii="Times New Roman" w:hAnsi="Times New Roman" w:cs="Times New Roman"/>
          <w:sz w:val="26"/>
          <w:szCs w:val="26"/>
        </w:rPr>
        <w:t>(</w:t>
      </w:r>
      <w:r w:rsidRPr="00BE1AE6" w:rsidR="003C2AC8">
        <w:rPr>
          <w:rFonts w:ascii="Times New Roman" w:hAnsi="Times New Roman" w:cs="Times New Roman"/>
          <w:sz w:val="26"/>
          <w:szCs w:val="26"/>
        </w:rPr>
        <w:t>62848</w:t>
      </w:r>
      <w:r w:rsidRPr="00BE1AE6" w:rsidR="00D90D56">
        <w:rPr>
          <w:rFonts w:ascii="Times New Roman" w:hAnsi="Times New Roman" w:cs="Times New Roman"/>
          <w:sz w:val="26"/>
          <w:szCs w:val="26"/>
        </w:rPr>
        <w:t>1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BE1AE6" w:rsidR="00D37C75">
        <w:rPr>
          <w:rFonts w:ascii="Times New Roman" w:hAnsi="Times New Roman" w:cs="Times New Roman"/>
          <w:sz w:val="26"/>
          <w:szCs w:val="26"/>
        </w:rPr>
        <w:t>г.</w:t>
      </w:r>
      <w:r w:rsidRPr="00BE1AE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рассмотрев дел</w:t>
      </w:r>
      <w:r w:rsidRPr="00BE1AE6" w:rsidR="00900E37">
        <w:rPr>
          <w:rFonts w:ascii="Times New Roman" w:hAnsi="Times New Roman" w:cs="Times New Roman"/>
          <w:sz w:val="26"/>
          <w:szCs w:val="26"/>
        </w:rPr>
        <w:t>о</w:t>
      </w:r>
      <w:r w:rsidRPr="00BE1AE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8402FA">
        <w:rPr>
          <w:rFonts w:ascii="Times New Roman" w:hAnsi="Times New Roman" w:cs="Times New Roman"/>
          <w:sz w:val="26"/>
          <w:szCs w:val="26"/>
        </w:rPr>
        <w:t>Маныловой Елены Юрьевны, *</w:t>
      </w:r>
      <w:r w:rsidRPr="00CC23DB" w:rsidR="00CC23DB">
        <w:rPr>
          <w:rFonts w:ascii="Times New Roman" w:hAnsi="Times New Roman" w:cs="Times New Roman"/>
          <w:sz w:val="26"/>
          <w:szCs w:val="26"/>
        </w:rPr>
        <w:t xml:space="preserve">, работающей директором общества с ограниченной ответственностью «Цифровой Баланс», проживающей по адресу: </w:t>
      </w:r>
      <w:r w:rsidR="008402FA">
        <w:rPr>
          <w:rFonts w:ascii="Times New Roman" w:hAnsi="Times New Roman" w:cs="Times New Roman"/>
          <w:sz w:val="26"/>
          <w:szCs w:val="26"/>
        </w:rPr>
        <w:t>*</w:t>
      </w:r>
      <w:r w:rsidRPr="00CC23DB" w:rsidR="00CC23DB">
        <w:rPr>
          <w:rFonts w:ascii="Times New Roman" w:hAnsi="Times New Roman" w:cs="Times New Roman"/>
          <w:sz w:val="26"/>
          <w:szCs w:val="26"/>
        </w:rPr>
        <w:t>,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BE1AE6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BE1AE6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BE1AE6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1AE6" w:rsidRPr="005F11E5" w:rsidP="005F1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Манылова Е.Ю.</w:t>
      </w:r>
      <w:r w:rsidRPr="00BE1AE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5F11E5">
        <w:rPr>
          <w:rFonts w:ascii="Times New Roman" w:hAnsi="Times New Roman" w:cs="Times New Roman"/>
          <w:sz w:val="26"/>
          <w:szCs w:val="26"/>
        </w:rPr>
        <w:t>директором</w:t>
      </w:r>
      <w:r w:rsidRPr="005F11E5" w:rsidR="005F11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Pr="00CC23DB">
        <w:rPr>
          <w:rFonts w:ascii="Times New Roman" w:hAnsi="Times New Roman" w:cs="Times New Roman"/>
          <w:sz w:val="26"/>
          <w:szCs w:val="26"/>
        </w:rPr>
        <w:t>«Цифровой Баланс»</w:t>
      </w:r>
      <w:r w:rsidRPr="00BE1AE6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BE1AE6" w:rsidR="001B3AEB">
        <w:rPr>
          <w:rFonts w:ascii="Times New Roman" w:hAnsi="Times New Roman" w:cs="Times New Roman"/>
          <w:sz w:val="26"/>
          <w:szCs w:val="26"/>
        </w:rPr>
        <w:t>ая</w:t>
      </w:r>
      <w:r w:rsidRPr="00BE1AE6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до 24.00 часов 25.07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 не исполнил</w:t>
      </w:r>
      <w:r w:rsidR="0097765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месяцев 202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а 6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месяцев 202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 – 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.2024. Дата совершения административного правонарушения – 26.0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.2024, время 00:01. </w:t>
      </w:r>
      <w:r w:rsidRPr="00307214" w:rsidR="00307214">
        <w:rPr>
          <w:rFonts w:ascii="Times New Roman" w:eastAsia="Times New Roman" w:hAnsi="Times New Roman" w:cs="Times New Roman"/>
          <w:sz w:val="26"/>
          <w:szCs w:val="26"/>
        </w:rPr>
        <w:t>Фактически на дату составления протокола налоговый расчет по страховым взносам з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F11E5">
        <w:rPr>
          <w:rFonts w:ascii="Times New Roman" w:eastAsia="Times New Roman" w:hAnsi="Times New Roman" w:cs="Times New Roman"/>
          <w:sz w:val="26"/>
          <w:szCs w:val="26"/>
        </w:rPr>
        <w:t xml:space="preserve"> 6 месяце</w:t>
      </w:r>
      <w:r>
        <w:rPr>
          <w:rFonts w:ascii="Times New Roman" w:eastAsia="Times New Roman" w:hAnsi="Times New Roman" w:cs="Times New Roman"/>
          <w:sz w:val="26"/>
          <w:szCs w:val="26"/>
        </w:rPr>
        <w:t>в 2024 представлен – 26</w:t>
      </w:r>
      <w:r w:rsidR="00FC6EB5">
        <w:rPr>
          <w:rFonts w:ascii="Times New Roman" w:eastAsia="Times New Roman" w:hAnsi="Times New Roman" w:cs="Times New Roman"/>
          <w:sz w:val="26"/>
          <w:szCs w:val="26"/>
        </w:rPr>
        <w:t>.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07214" w:rsidR="00307214">
        <w:rPr>
          <w:rFonts w:ascii="Times New Roman" w:eastAsia="Times New Roman" w:hAnsi="Times New Roman" w:cs="Times New Roman"/>
          <w:sz w:val="26"/>
          <w:szCs w:val="26"/>
        </w:rPr>
        <w:t>2024, что подтверждается квитанцией о приеме отчетности в электронной форма.</w:t>
      </w:r>
    </w:p>
    <w:p w:rsidR="00B11626" w:rsidRPr="00BE1AE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Манылова Е.Ю.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BE1AE6" w:rsidR="008B1F1A">
        <w:rPr>
          <w:rFonts w:ascii="Times New Roman" w:hAnsi="Times New Roman" w:cs="Times New Roman"/>
          <w:sz w:val="26"/>
          <w:szCs w:val="26"/>
        </w:rPr>
        <w:t>ась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BE1AE6">
        <w:rPr>
          <w:rFonts w:ascii="Times New Roman" w:hAnsi="Times New Roman" w:cs="Times New Roman"/>
          <w:sz w:val="26"/>
          <w:szCs w:val="26"/>
        </w:rPr>
        <w:t>в надлежащем порядке</w:t>
      </w:r>
      <w:r w:rsidR="00307214">
        <w:rPr>
          <w:rFonts w:ascii="Times New Roman" w:hAnsi="Times New Roman" w:cs="Times New Roman"/>
          <w:sz w:val="26"/>
          <w:szCs w:val="26"/>
        </w:rPr>
        <w:t xml:space="preserve">, </w:t>
      </w:r>
      <w:r w:rsidRPr="00307214" w:rsidR="00307214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BE1AE6" w:rsidR="00282C41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>
        <w:rPr>
          <w:rFonts w:ascii="Times New Roman" w:hAnsi="Times New Roman" w:cs="Times New Roman"/>
          <w:sz w:val="26"/>
          <w:szCs w:val="26"/>
        </w:rPr>
        <w:t>Маныловой Е.Ю.</w:t>
      </w:r>
      <w:r w:rsidRPr="00BE1AE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BE1AE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BE1AE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BE1AE6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="00CC23DB">
        <w:rPr>
          <w:rFonts w:ascii="Times New Roman" w:hAnsi="Times New Roman" w:cs="Times New Roman"/>
          <w:sz w:val="26"/>
          <w:szCs w:val="26"/>
        </w:rPr>
        <w:t>Маныловой Е.Ю.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предусмотренного ст. 15.5 КоАП РФ подтверждены следующими доказательствами: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BE1AE6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5028003</w:t>
      </w:r>
      <w:r w:rsidR="00CC23D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68900002 </w:t>
      </w:r>
      <w:r w:rsidRPr="00BE1AE6" w:rsidR="00945CC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26.0</w:t>
      </w:r>
      <w:r w:rsidRPr="00BE1AE6" w:rsid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BE1AE6" w:rsidR="001433F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BE1AE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CC23DB">
        <w:rPr>
          <w:rFonts w:ascii="Times New Roman" w:hAnsi="Times New Roman" w:cs="Times New Roman"/>
          <w:sz w:val="26"/>
          <w:szCs w:val="26"/>
        </w:rPr>
        <w:t>Маныловой Е.Ю.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307214" w:rsidR="00307214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отчётности в электронном виде;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BE1AE6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="00CC23DB">
        <w:rPr>
          <w:rFonts w:ascii="Times New Roman" w:hAnsi="Times New Roman" w:cs="Times New Roman"/>
          <w:sz w:val="26"/>
          <w:szCs w:val="26"/>
        </w:rPr>
        <w:t xml:space="preserve">ООО </w:t>
      </w:r>
      <w:r w:rsidRPr="00CC23DB" w:rsidR="00CC23DB">
        <w:rPr>
          <w:rFonts w:ascii="Times New Roman" w:hAnsi="Times New Roman" w:cs="Times New Roman"/>
          <w:sz w:val="26"/>
          <w:szCs w:val="26"/>
        </w:rPr>
        <w:t>«Цифровой Баланс»</w:t>
      </w:r>
      <w:r w:rsidRPr="00BE1A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BE1A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CC23DB">
        <w:rPr>
          <w:rFonts w:ascii="Times New Roman" w:hAnsi="Times New Roman" w:cs="Times New Roman"/>
          <w:sz w:val="26"/>
          <w:szCs w:val="26"/>
        </w:rPr>
        <w:t>Маныловой Е.Ю.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Обстоятельств</w:t>
      </w:r>
      <w:r w:rsidRPr="00BE1AE6" w:rsidR="002F2803">
        <w:rPr>
          <w:rFonts w:ascii="Times New Roman" w:hAnsi="Times New Roman" w:cs="Times New Roman"/>
          <w:sz w:val="26"/>
          <w:szCs w:val="26"/>
        </w:rPr>
        <w:t>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CC23DB">
        <w:rPr>
          <w:rFonts w:ascii="Times New Roman" w:hAnsi="Times New Roman" w:cs="Times New Roman"/>
          <w:sz w:val="26"/>
          <w:szCs w:val="26"/>
        </w:rPr>
        <w:t>Маныловой Е.Ю.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адм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BE1AE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E1A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E1AE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Манылову Елену</w:t>
      </w:r>
      <w:r w:rsidRPr="00CC23DB">
        <w:rPr>
          <w:rFonts w:ascii="Times New Roman" w:hAnsi="Times New Roman" w:cs="Times New Roman"/>
          <w:sz w:val="26"/>
          <w:szCs w:val="26"/>
        </w:rPr>
        <w:t xml:space="preserve"> Юрьевн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E1A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BE1AE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BE1AE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BE1AE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BE1AE6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BE1AE6" w:rsidR="00BE1AE6">
        <w:rPr>
          <w:rFonts w:ascii="Times New Roman" w:hAnsi="Times New Roman" w:cs="Times New Roman"/>
          <w:sz w:val="26"/>
          <w:szCs w:val="26"/>
        </w:rPr>
        <w:t>дней</w:t>
      </w:r>
      <w:r w:rsidRPr="00BE1AE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BE1AE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BE1AE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E1AE6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BE1AE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11E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C23DB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97765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BE1AE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BE1A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07214"/>
    <w:rsid w:val="00322FE6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5F11E5"/>
    <w:rsid w:val="0060082C"/>
    <w:rsid w:val="00604D29"/>
    <w:rsid w:val="00630C7B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8001D2"/>
    <w:rsid w:val="00800AF8"/>
    <w:rsid w:val="008163F4"/>
    <w:rsid w:val="00837D70"/>
    <w:rsid w:val="008402FA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50ABB"/>
    <w:rsid w:val="009701A8"/>
    <w:rsid w:val="0097765E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1AE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3DB"/>
    <w:rsid w:val="00CC2433"/>
    <w:rsid w:val="00CC42D9"/>
    <w:rsid w:val="00CE5947"/>
    <w:rsid w:val="00CF3D10"/>
    <w:rsid w:val="00CF4CC0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5774"/>
    <w:rsid w:val="00FB3D1E"/>
    <w:rsid w:val="00FC6EB5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7530-CDEA-4214-A853-F902121E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